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EE" w:rsidRDefault="00611B31">
      <w:pPr>
        <w:pStyle w:val="Title"/>
      </w:pPr>
      <w:r>
        <w:t>Private Music Lessons</w:t>
      </w:r>
      <w:r w:rsidR="00423C8B">
        <w:t xml:space="preserve"> Syllabus</w:t>
      </w:r>
    </w:p>
    <w:p w:rsidR="007E324B" w:rsidRDefault="00611B31" w:rsidP="007E324B">
      <w:pPr>
        <w:pStyle w:val="Subtitle"/>
      </w:pPr>
      <w:r>
        <w:t>Fall 2017</w:t>
      </w:r>
    </w:p>
    <w:p w:rsidR="00CC30EE" w:rsidRDefault="00423C8B" w:rsidP="007E324B">
      <w:pPr>
        <w:pStyle w:val="Subtitle"/>
      </w:pPr>
      <w:r>
        <w:t>Instructor Information</w:t>
      </w:r>
    </w:p>
    <w:tbl>
      <w:tblPr>
        <w:tblStyle w:val="SyllabusTable-NoBorders"/>
        <w:tblW w:w="5000" w:type="pct"/>
        <w:tblLook w:val="04A0" w:firstRow="1" w:lastRow="0" w:firstColumn="1" w:lastColumn="0" w:noHBand="0" w:noVBand="1"/>
        <w:tblDescription w:val="Contact Info"/>
      </w:tblPr>
      <w:tblGrid>
        <w:gridCol w:w="3249"/>
        <w:gridCol w:w="3238"/>
        <w:gridCol w:w="3247"/>
      </w:tblGrid>
      <w:tr w:rsidR="00CC30EE">
        <w:trPr>
          <w:cnfStyle w:val="100000000000" w:firstRow="1" w:lastRow="0" w:firstColumn="0" w:lastColumn="0" w:oddVBand="0" w:evenVBand="0" w:oddHBand="0" w:evenHBand="0" w:firstRowFirstColumn="0" w:firstRowLastColumn="0" w:lastRowFirstColumn="0" w:lastRowLastColumn="0"/>
        </w:trPr>
        <w:tc>
          <w:tcPr>
            <w:tcW w:w="1669" w:type="pct"/>
          </w:tcPr>
          <w:p w:rsidR="00CC30EE" w:rsidRDefault="00423C8B">
            <w:r>
              <w:t>Instructor</w:t>
            </w:r>
          </w:p>
        </w:tc>
        <w:tc>
          <w:tcPr>
            <w:tcW w:w="1663" w:type="pct"/>
          </w:tcPr>
          <w:p w:rsidR="00CC30EE" w:rsidRDefault="00423C8B">
            <w:r>
              <w:t>Email</w:t>
            </w:r>
          </w:p>
        </w:tc>
        <w:tc>
          <w:tcPr>
            <w:tcW w:w="1668" w:type="pct"/>
          </w:tcPr>
          <w:p w:rsidR="00CC30EE" w:rsidRDefault="00CE5536">
            <w:r>
              <w:t>Class</w:t>
            </w:r>
            <w:r w:rsidR="00423C8B">
              <w:t xml:space="preserve"> Location &amp; Hours</w:t>
            </w:r>
          </w:p>
        </w:tc>
      </w:tr>
      <w:tr w:rsidR="00CC30EE">
        <w:tc>
          <w:tcPr>
            <w:tcW w:w="1669" w:type="pct"/>
          </w:tcPr>
          <w:p w:rsidR="00CC30EE" w:rsidRDefault="0071527D" w:rsidP="0071527D">
            <w:pPr>
              <w:pStyle w:val="NoSpacing"/>
            </w:pPr>
            <w:r>
              <w:rPr>
                <w:rStyle w:val="Strong"/>
              </w:rPr>
              <w:t>Various Instructors</w:t>
            </w:r>
          </w:p>
        </w:tc>
        <w:tc>
          <w:tcPr>
            <w:tcW w:w="1663" w:type="pct"/>
          </w:tcPr>
          <w:p w:rsidR="00CC30EE" w:rsidRDefault="0071527D" w:rsidP="0071527D">
            <w:pPr>
              <w:pStyle w:val="NoSpacing"/>
            </w:pPr>
            <w:r>
              <w:t>N/A</w:t>
            </w:r>
          </w:p>
        </w:tc>
        <w:tc>
          <w:tcPr>
            <w:tcW w:w="1668" w:type="pct"/>
          </w:tcPr>
          <w:p w:rsidR="00CC30EE" w:rsidRDefault="0071527D" w:rsidP="0071527D">
            <w:pPr>
              <w:pStyle w:val="NoSpacing"/>
            </w:pPr>
            <w:r>
              <w:t>Varies according to mutual arrangement between student and instructor.</w:t>
            </w:r>
          </w:p>
        </w:tc>
      </w:tr>
    </w:tbl>
    <w:p w:rsidR="00CC30EE" w:rsidRDefault="00423C8B">
      <w:pPr>
        <w:pStyle w:val="Heading1"/>
      </w:pPr>
      <w:r>
        <w:t>General Information</w:t>
      </w:r>
    </w:p>
    <w:p w:rsidR="00CC30EE" w:rsidRDefault="00423C8B">
      <w:pPr>
        <w:pStyle w:val="Heading2"/>
      </w:pPr>
      <w:r>
        <w:t>Description</w:t>
      </w:r>
    </w:p>
    <w:p w:rsidR="00CE5536" w:rsidRDefault="0071527D" w:rsidP="00CE5536">
      <w:r>
        <w:t>Lessons are provided once per week with the expectation that students will practice several times per week independently at home.  Instruction is provided in accordance with student’s learning goal, skill and grade level.  Lessons will include such things as notation, music vocabulary, enhanced listening, musicality, music theory and appreciation, musicianship and performance skills.  Students will also develop personal skills such as posture, eye/hand coordination, discipline, time management and teamwork if playing in a band or orchestra.</w:t>
      </w:r>
    </w:p>
    <w:p w:rsidR="00CE5536" w:rsidRPr="00CE5536" w:rsidRDefault="00CE5536" w:rsidP="00CE5536"/>
    <w:p w:rsidR="008F4E60" w:rsidRDefault="008F4E60" w:rsidP="008F4E60">
      <w:pPr>
        <w:pStyle w:val="Heading2"/>
        <w:rPr>
          <w:color w:val="auto"/>
        </w:rPr>
      </w:pPr>
      <w:r>
        <w:t xml:space="preserve">Expectations and Goals: </w:t>
      </w:r>
      <w:r w:rsidRPr="0071527D">
        <w:rPr>
          <w:color w:val="auto"/>
        </w:rPr>
        <w:t xml:space="preserve">Pass/Fail </w:t>
      </w:r>
    </w:p>
    <w:p w:rsidR="008F4E60" w:rsidRPr="008F4E60" w:rsidRDefault="008F4E60" w:rsidP="008F4E60">
      <w:r>
        <w:t>Regular weekly attendance</w:t>
      </w:r>
      <w:r>
        <w:br/>
        <w:t>Practice at home according to agreement with student and parent</w:t>
      </w:r>
      <w:r>
        <w:br/>
        <w:t>Respectful and attentive behavior</w:t>
      </w:r>
    </w:p>
    <w:p w:rsidR="00CC30EE" w:rsidRDefault="00423C8B">
      <w:pPr>
        <w:pStyle w:val="Heading1"/>
      </w:pPr>
      <w:bookmarkStart w:id="0" w:name="_GoBack"/>
      <w:bookmarkEnd w:id="0"/>
      <w:r>
        <w:t>Course Materials</w:t>
      </w:r>
    </w:p>
    <w:p w:rsidR="00CC30EE" w:rsidRDefault="00423C8B">
      <w:pPr>
        <w:pStyle w:val="Heading2"/>
      </w:pPr>
      <w:r>
        <w:t>Required Materials</w:t>
      </w:r>
      <w:r w:rsidR="00CE5536">
        <w:t xml:space="preserve"> (most should be provided by teacher covered in course fee, indicate if provided by student, i.e. sewing kit)</w:t>
      </w:r>
    </w:p>
    <w:p w:rsidR="00CC30EE" w:rsidRDefault="00DC7E70" w:rsidP="00DC7E70">
      <w:pPr>
        <w:pStyle w:val="ListBullet"/>
      </w:pPr>
      <w:r>
        <w:t>Student is required to purchase music books as appropriate to instrument and skill level</w:t>
      </w:r>
    </w:p>
    <w:p w:rsidR="00DC7E70" w:rsidRDefault="00DC7E70" w:rsidP="00DC7E70">
      <w:pPr>
        <w:pStyle w:val="ListBullet"/>
      </w:pPr>
      <w:r>
        <w:t>Student must bring his or her own instrument unless previous arrangements have been made to borrow an instrument.</w:t>
      </w:r>
    </w:p>
    <w:p w:rsidR="00CE5536" w:rsidRDefault="00423C8B" w:rsidP="00DC7E70">
      <w:pPr>
        <w:pStyle w:val="Heading2"/>
      </w:pPr>
      <w:r>
        <w:t>Optional Materials</w:t>
      </w:r>
      <w:r w:rsidR="00CE5536">
        <w:t xml:space="preserve"> (provided by student/family)</w:t>
      </w:r>
    </w:p>
    <w:p w:rsidR="00CC30EE" w:rsidRDefault="00423C8B">
      <w:pPr>
        <w:pStyle w:val="Heading1"/>
      </w:pPr>
      <w:r>
        <w:t>Course Schedule</w:t>
      </w:r>
    </w:p>
    <w:tbl>
      <w:tblPr>
        <w:tblStyle w:val="SyllabusTable-withBorders"/>
        <w:tblW w:w="5000" w:type="pct"/>
        <w:tblLook w:val="04A0" w:firstRow="1" w:lastRow="0" w:firstColumn="1" w:lastColumn="0" w:noHBand="0" w:noVBand="1"/>
        <w:tblDescription w:val="Course schedule"/>
      </w:tblPr>
      <w:tblGrid>
        <w:gridCol w:w="1947"/>
        <w:gridCol w:w="664"/>
        <w:gridCol w:w="2256"/>
        <w:gridCol w:w="1947"/>
        <w:gridCol w:w="2920"/>
      </w:tblGrid>
      <w:tr w:rsidR="00CC30EE" w:rsidTr="00CC30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rsidR="00CC30EE" w:rsidRDefault="00423C8B">
            <w:r>
              <w:t>Week</w:t>
            </w:r>
          </w:p>
        </w:tc>
        <w:tc>
          <w:tcPr>
            <w:tcW w:w="1500" w:type="pct"/>
            <w:gridSpan w:val="2"/>
          </w:tcPr>
          <w:p w:rsidR="00CC30EE" w:rsidRDefault="00423C8B">
            <w:pPr>
              <w:cnfStyle w:val="100000000000" w:firstRow="1" w:lastRow="0" w:firstColumn="0" w:lastColumn="0" w:oddVBand="0" w:evenVBand="0" w:oddHBand="0" w:evenHBand="0" w:firstRowFirstColumn="0" w:firstRowLastColumn="0" w:lastRowFirstColumn="0" w:lastRowLastColumn="0"/>
            </w:pPr>
            <w:r>
              <w:t>Topic</w:t>
            </w:r>
          </w:p>
        </w:tc>
        <w:tc>
          <w:tcPr>
            <w:tcW w:w="1000" w:type="pct"/>
          </w:tcPr>
          <w:p w:rsidR="00CC30EE" w:rsidRDefault="00CC30EE">
            <w:pPr>
              <w:cnfStyle w:val="100000000000" w:firstRow="1" w:lastRow="0" w:firstColumn="0" w:lastColumn="0" w:oddVBand="0" w:evenVBand="0" w:oddHBand="0" w:evenHBand="0" w:firstRowFirstColumn="0" w:firstRowLastColumn="0" w:lastRowFirstColumn="0" w:lastRowLastColumn="0"/>
            </w:pPr>
          </w:p>
        </w:tc>
        <w:tc>
          <w:tcPr>
            <w:tcW w:w="1500" w:type="pct"/>
          </w:tcPr>
          <w:p w:rsidR="00CC30EE" w:rsidRDefault="00CC30EE">
            <w:pPr>
              <w:cnfStyle w:val="100000000000" w:firstRow="1" w:lastRow="0" w:firstColumn="0" w:lastColumn="0" w:oddVBand="0" w:evenVBand="0" w:oddHBand="0" w:evenHBand="0" w:firstRowFirstColumn="0" w:firstRowLastColumn="0" w:lastRowFirstColumn="0" w:lastRowLastColumn="0"/>
            </w:pPr>
          </w:p>
        </w:tc>
      </w:tr>
      <w:tr w:rsidR="00CC30EE" w:rsidTr="00CC30EE">
        <w:tc>
          <w:tcPr>
            <w:cnfStyle w:val="001000000000" w:firstRow="0" w:lastRow="0" w:firstColumn="1" w:lastColumn="0" w:oddVBand="0" w:evenVBand="0" w:oddHBand="0" w:evenHBand="0" w:firstRowFirstColumn="0" w:firstRowLastColumn="0" w:lastRowFirstColumn="0" w:lastRowLastColumn="0"/>
            <w:tcW w:w="1000" w:type="pct"/>
          </w:tcPr>
          <w:p w:rsidR="00CC30EE" w:rsidRDefault="00DC7E70">
            <w:r>
              <w:t>1</w:t>
            </w:r>
          </w:p>
        </w:tc>
        <w:tc>
          <w:tcPr>
            <w:tcW w:w="1500" w:type="pct"/>
            <w:gridSpan w:val="2"/>
          </w:tcPr>
          <w:p w:rsidR="00DC7E70" w:rsidRDefault="00DC7E70">
            <w:pPr>
              <w:cnfStyle w:val="000000000000" w:firstRow="0" w:lastRow="0" w:firstColumn="0" w:lastColumn="0" w:oddVBand="0" w:evenVBand="0" w:oddHBand="0" w:evenHBand="0" w:firstRowFirstColumn="0" w:firstRowLastColumn="0" w:lastRowFirstColumn="0" w:lastRowLastColumn="0"/>
            </w:pPr>
            <w:r>
              <w:t xml:space="preserve">Assessment of skill level for beginners. Pre-test for all students. </w:t>
            </w:r>
          </w:p>
        </w:tc>
        <w:tc>
          <w:tcPr>
            <w:tcW w:w="10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rsidTr="00CC30EE">
        <w:tc>
          <w:tcPr>
            <w:cnfStyle w:val="001000000000" w:firstRow="0" w:lastRow="0" w:firstColumn="1" w:lastColumn="0" w:oddVBand="0" w:evenVBand="0" w:oddHBand="0" w:evenHBand="0" w:firstRowFirstColumn="0" w:firstRowLastColumn="0" w:lastRowFirstColumn="0" w:lastRowLastColumn="0"/>
            <w:tcW w:w="1000" w:type="pct"/>
          </w:tcPr>
          <w:p w:rsidR="00CC30EE" w:rsidRDefault="00DC7E70">
            <w:r>
              <w:t>2-17</w:t>
            </w:r>
          </w:p>
        </w:tc>
        <w:tc>
          <w:tcPr>
            <w:tcW w:w="1500" w:type="pct"/>
            <w:gridSpan w:val="2"/>
          </w:tcPr>
          <w:p w:rsidR="00CC30EE" w:rsidRDefault="008F4E60" w:rsidP="008F4E60">
            <w:pPr>
              <w:cnfStyle w:val="000000000000" w:firstRow="0" w:lastRow="0" w:firstColumn="0" w:lastColumn="0" w:oddVBand="0" w:evenVBand="0" w:oddHBand="0" w:evenHBand="0" w:firstRowFirstColumn="0" w:firstRowLastColumn="0" w:lastRowFirstColumn="0" w:lastRowLastColumn="0"/>
            </w:pPr>
            <w:r>
              <w:t>Sequential c</w:t>
            </w:r>
            <w:r w:rsidR="00DC7E70">
              <w:t xml:space="preserve">ontinuation of </w:t>
            </w:r>
            <w:r w:rsidR="00DC7E70">
              <w:lastRenderedPageBreak/>
              <w:t>instruction to develop skills according to instructor’s method and manner of teaching and/or curriculum.</w:t>
            </w:r>
          </w:p>
        </w:tc>
        <w:tc>
          <w:tcPr>
            <w:tcW w:w="10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rsidTr="007E324B">
        <w:trPr>
          <w:trHeight w:val="449"/>
        </w:trPr>
        <w:tc>
          <w:tcPr>
            <w:cnfStyle w:val="001000000000" w:firstRow="0" w:lastRow="0" w:firstColumn="1" w:lastColumn="0" w:oddVBand="0" w:evenVBand="0" w:oddHBand="0" w:evenHBand="0" w:firstRowFirstColumn="0" w:firstRowLastColumn="0" w:lastRowFirstColumn="0" w:lastRowLastColumn="0"/>
            <w:tcW w:w="1000" w:type="pct"/>
          </w:tcPr>
          <w:p w:rsidR="00CC30EE" w:rsidRDefault="00DC7E70">
            <w:r>
              <w:lastRenderedPageBreak/>
              <w:t>18 or last lesson</w:t>
            </w:r>
          </w:p>
        </w:tc>
        <w:tc>
          <w:tcPr>
            <w:tcW w:w="1500" w:type="pct"/>
            <w:gridSpan w:val="2"/>
          </w:tcPr>
          <w:p w:rsidR="00CC30EE" w:rsidRDefault="00DC7E70">
            <w:pPr>
              <w:cnfStyle w:val="000000000000" w:firstRow="0" w:lastRow="0" w:firstColumn="0" w:lastColumn="0" w:oddVBand="0" w:evenVBand="0" w:oddHBand="0" w:evenHBand="0" w:firstRowFirstColumn="0" w:firstRowLastColumn="0" w:lastRowFirstColumn="0" w:lastRowLastColumn="0"/>
            </w:pPr>
            <w:r>
              <w:t>Post-test and final project. See below.</w:t>
            </w:r>
          </w:p>
        </w:tc>
        <w:tc>
          <w:tcPr>
            <w:tcW w:w="10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c>
          <w:tcPr>
            <w:tcW w:w="1500" w:type="pct"/>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E5536" w:rsidRPr="00CE5536" w:rsidTr="00CC30EE">
        <w:tc>
          <w:tcPr>
            <w:cnfStyle w:val="001000000000" w:firstRow="0" w:lastRow="0" w:firstColumn="1" w:lastColumn="0" w:oddVBand="0" w:evenVBand="0" w:oddHBand="0" w:evenHBand="0" w:firstRowFirstColumn="0" w:firstRowLastColumn="0" w:lastRowFirstColumn="0" w:lastRowLastColumn="0"/>
            <w:tcW w:w="1000" w:type="pct"/>
          </w:tcPr>
          <w:p w:rsidR="00CE5536" w:rsidRPr="00CE5536" w:rsidRDefault="00CE5536">
            <w:pPr>
              <w:rPr>
                <w:b w:val="0"/>
              </w:rPr>
            </w:pPr>
          </w:p>
        </w:tc>
        <w:tc>
          <w:tcPr>
            <w:tcW w:w="1500" w:type="pct"/>
            <w:gridSpan w:val="2"/>
          </w:tcPr>
          <w:p w:rsidR="00CE5536" w:rsidRPr="00CE5536" w:rsidRDefault="00CE5536">
            <w:pPr>
              <w:cnfStyle w:val="000000000000" w:firstRow="0" w:lastRow="0" w:firstColumn="0" w:lastColumn="0" w:oddVBand="0" w:evenVBand="0" w:oddHBand="0" w:evenHBand="0" w:firstRowFirstColumn="0" w:firstRowLastColumn="0" w:lastRowFirstColumn="0" w:lastRowLastColumn="0"/>
            </w:pPr>
          </w:p>
        </w:tc>
        <w:tc>
          <w:tcPr>
            <w:tcW w:w="1000" w:type="pct"/>
          </w:tcPr>
          <w:p w:rsidR="00CE5536" w:rsidRPr="00CE5536" w:rsidRDefault="00CE5536">
            <w:pPr>
              <w:cnfStyle w:val="000000000000" w:firstRow="0" w:lastRow="0" w:firstColumn="0" w:lastColumn="0" w:oddVBand="0" w:evenVBand="0" w:oddHBand="0" w:evenHBand="0" w:firstRowFirstColumn="0" w:firstRowLastColumn="0" w:lastRowFirstColumn="0" w:lastRowLastColumn="0"/>
            </w:pPr>
          </w:p>
        </w:tc>
        <w:tc>
          <w:tcPr>
            <w:tcW w:w="1500" w:type="pct"/>
          </w:tcPr>
          <w:p w:rsidR="00CE5536" w:rsidRPr="00CE5536" w:rsidRDefault="00CE5536">
            <w:pPr>
              <w:cnfStyle w:val="000000000000" w:firstRow="0" w:lastRow="0" w:firstColumn="0" w:lastColumn="0" w:oddVBand="0" w:evenVBand="0" w:oddHBand="0" w:evenHBand="0" w:firstRowFirstColumn="0" w:firstRowLastColumn="0" w:lastRowFirstColumn="0" w:lastRowLastColumn="0"/>
            </w:pPr>
          </w:p>
        </w:tc>
      </w:tr>
      <w:tr w:rsidR="00CC30EE" w:rsidTr="00CC30EE">
        <w:trPr>
          <w:tblHeader/>
        </w:trPr>
        <w:tc>
          <w:tcPr>
            <w:cnfStyle w:val="001000000000" w:firstRow="0" w:lastRow="0" w:firstColumn="1" w:lastColumn="0" w:oddVBand="0" w:evenVBand="0" w:oddHBand="0" w:evenHBand="0" w:firstRowFirstColumn="0" w:firstRowLastColumn="0" w:lastRowFirstColumn="0" w:lastRowLastColumn="0"/>
            <w:tcW w:w="1341" w:type="pct"/>
            <w:gridSpan w:val="2"/>
          </w:tcPr>
          <w:p w:rsidR="00CC30EE" w:rsidRDefault="00CC30EE"/>
        </w:tc>
        <w:tc>
          <w:tcPr>
            <w:tcW w:w="3659" w:type="pct"/>
            <w:gridSpan w:val="3"/>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rsidTr="00CC30EE">
        <w:tc>
          <w:tcPr>
            <w:cnfStyle w:val="001000000000" w:firstRow="0" w:lastRow="0" w:firstColumn="1" w:lastColumn="0" w:oddVBand="0" w:evenVBand="0" w:oddHBand="0" w:evenHBand="0" w:firstRowFirstColumn="0" w:firstRowLastColumn="0" w:lastRowFirstColumn="0" w:lastRowLastColumn="0"/>
            <w:tcW w:w="1341" w:type="pct"/>
            <w:gridSpan w:val="2"/>
          </w:tcPr>
          <w:p w:rsidR="00CC30EE" w:rsidRDefault="00CC30EE"/>
        </w:tc>
        <w:tc>
          <w:tcPr>
            <w:tcW w:w="3659" w:type="pct"/>
            <w:gridSpan w:val="3"/>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rsidTr="00CC30EE">
        <w:tc>
          <w:tcPr>
            <w:cnfStyle w:val="001000000000" w:firstRow="0" w:lastRow="0" w:firstColumn="1" w:lastColumn="0" w:oddVBand="0" w:evenVBand="0" w:oddHBand="0" w:evenHBand="0" w:firstRowFirstColumn="0" w:firstRowLastColumn="0" w:lastRowFirstColumn="0" w:lastRowLastColumn="0"/>
            <w:tcW w:w="1341" w:type="pct"/>
            <w:gridSpan w:val="2"/>
          </w:tcPr>
          <w:p w:rsidR="00CC30EE" w:rsidRDefault="00CC30EE"/>
        </w:tc>
        <w:tc>
          <w:tcPr>
            <w:tcW w:w="3659" w:type="pct"/>
            <w:gridSpan w:val="3"/>
          </w:tcPr>
          <w:p w:rsidR="00CC30EE" w:rsidRDefault="00CC30EE">
            <w:pPr>
              <w:cnfStyle w:val="000000000000" w:firstRow="0" w:lastRow="0" w:firstColumn="0" w:lastColumn="0" w:oddVBand="0" w:evenVBand="0" w:oddHBand="0" w:evenHBand="0" w:firstRowFirstColumn="0" w:firstRowLastColumn="0" w:lastRowFirstColumn="0" w:lastRowLastColumn="0"/>
            </w:pPr>
          </w:p>
        </w:tc>
      </w:tr>
      <w:tr w:rsidR="00CC30EE" w:rsidTr="00CC30EE">
        <w:tc>
          <w:tcPr>
            <w:cnfStyle w:val="001000000000" w:firstRow="0" w:lastRow="0" w:firstColumn="1" w:lastColumn="0" w:oddVBand="0" w:evenVBand="0" w:oddHBand="0" w:evenHBand="0" w:firstRowFirstColumn="0" w:firstRowLastColumn="0" w:lastRowFirstColumn="0" w:lastRowLastColumn="0"/>
            <w:tcW w:w="1341" w:type="pct"/>
            <w:gridSpan w:val="2"/>
          </w:tcPr>
          <w:p w:rsidR="00CC30EE" w:rsidRDefault="00CC30EE"/>
        </w:tc>
        <w:tc>
          <w:tcPr>
            <w:tcW w:w="3659" w:type="pct"/>
            <w:gridSpan w:val="3"/>
          </w:tcPr>
          <w:p w:rsidR="00CC30EE" w:rsidRDefault="00CC30EE">
            <w:pPr>
              <w:cnfStyle w:val="000000000000" w:firstRow="0" w:lastRow="0" w:firstColumn="0" w:lastColumn="0" w:oddVBand="0" w:evenVBand="0" w:oddHBand="0" w:evenHBand="0" w:firstRowFirstColumn="0" w:firstRowLastColumn="0" w:lastRowFirstColumn="0" w:lastRowLastColumn="0"/>
            </w:pPr>
          </w:p>
        </w:tc>
      </w:tr>
    </w:tbl>
    <w:p w:rsidR="00CC30EE" w:rsidRDefault="00CE5536">
      <w:pPr>
        <w:pStyle w:val="Heading1"/>
      </w:pPr>
      <w:r>
        <w:t>End of Semester: Finished Work</w:t>
      </w:r>
    </w:p>
    <w:p w:rsidR="00CC30EE" w:rsidRPr="00CE5536" w:rsidRDefault="00CE5536" w:rsidP="00CE5536">
      <w:pPr>
        <w:pStyle w:val="ListParagraph"/>
        <w:numPr>
          <w:ilvl w:val="0"/>
          <w:numId w:val="6"/>
        </w:numPr>
        <w:rPr>
          <w:sz w:val="20"/>
          <w:szCs w:val="20"/>
        </w:rPr>
      </w:pPr>
      <w:r>
        <w:t xml:space="preserve">Evidence of Learning (circle one): </w:t>
      </w:r>
      <w:r>
        <w:rPr>
          <w:sz w:val="20"/>
          <w:szCs w:val="20"/>
        </w:rPr>
        <w:t xml:space="preserve">post-test score improvement, fine arts recital, </w:t>
      </w:r>
      <w:r w:rsidR="00DC7E70">
        <w:rPr>
          <w:sz w:val="20"/>
          <w:szCs w:val="20"/>
        </w:rPr>
        <w:t xml:space="preserve">musical composition, </w:t>
      </w:r>
      <w:r>
        <w:rPr>
          <w:sz w:val="20"/>
          <w:szCs w:val="20"/>
        </w:rPr>
        <w:t>class/parent/public performance, achievement of a higher level or rank, written examination or repo</w:t>
      </w:r>
      <w:r w:rsidR="0090749D">
        <w:rPr>
          <w:sz w:val="20"/>
          <w:szCs w:val="20"/>
        </w:rPr>
        <w:t>rt.</w:t>
      </w:r>
    </w:p>
    <w:sectPr w:rsidR="00CC30EE" w:rsidRPr="00CE5536">
      <w:footerReference w:type="default" r:id="rId11"/>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EF" w:rsidRDefault="006F4CEF">
      <w:pPr>
        <w:spacing w:after="0"/>
      </w:pPr>
      <w:r>
        <w:separator/>
      </w:r>
    </w:p>
  </w:endnote>
  <w:endnote w:type="continuationSeparator" w:id="0">
    <w:p w:rsidR="006F4CEF" w:rsidRDefault="006F4C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EE" w:rsidRDefault="00423C8B">
    <w:pPr>
      <w:pStyle w:val="Footer"/>
    </w:pPr>
    <w:r>
      <w:t xml:space="preserve">Page </w:t>
    </w:r>
    <w:r>
      <w:fldChar w:fldCharType="begin"/>
    </w:r>
    <w:r>
      <w:instrText xml:space="preserve"> PAGE   \* MERGEFORMAT </w:instrText>
    </w:r>
    <w:r>
      <w:fldChar w:fldCharType="separate"/>
    </w:r>
    <w:r w:rsidR="008F4E6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EF" w:rsidRDefault="006F4CEF">
      <w:pPr>
        <w:spacing w:after="0"/>
      </w:pPr>
      <w:r>
        <w:separator/>
      </w:r>
    </w:p>
  </w:footnote>
  <w:footnote w:type="continuationSeparator" w:id="0">
    <w:p w:rsidR="006F4CEF" w:rsidRDefault="006F4C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AF3718"/>
    <w:multiLevelType w:val="hybridMultilevel"/>
    <w:tmpl w:val="C204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36"/>
    <w:rsid w:val="000F4F47"/>
    <w:rsid w:val="00423C8B"/>
    <w:rsid w:val="00604088"/>
    <w:rsid w:val="00611B31"/>
    <w:rsid w:val="006F4CEF"/>
    <w:rsid w:val="0071527D"/>
    <w:rsid w:val="007E324B"/>
    <w:rsid w:val="008F4E60"/>
    <w:rsid w:val="009037E8"/>
    <w:rsid w:val="0090749D"/>
    <w:rsid w:val="00CC30EE"/>
    <w:rsid w:val="00CE5536"/>
    <w:rsid w:val="00DC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BalloonText">
    <w:name w:val="Balloon Text"/>
    <w:basedOn w:val="Normal"/>
    <w:link w:val="BalloonTextChar"/>
    <w:uiPriority w:val="99"/>
    <w:semiHidden/>
    <w:unhideWhenUsed/>
    <w:rsid w:val="00CE55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536"/>
    <w:rPr>
      <w:rFonts w:ascii="Tahoma" w:hAnsi="Tahoma" w:cs="Tahoma"/>
      <w:sz w:val="16"/>
      <w:szCs w:val="16"/>
    </w:rPr>
  </w:style>
  <w:style w:type="paragraph" w:styleId="ListParagraph">
    <w:name w:val="List Paragraph"/>
    <w:basedOn w:val="Normal"/>
    <w:uiPriority w:val="34"/>
    <w:qFormat/>
    <w:rsid w:val="00CE5536"/>
    <w:pPr>
      <w:spacing w:after="200" w:line="276" w:lineRule="auto"/>
      <w:ind w:left="720"/>
      <w:contextualSpacing/>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D6615C"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D6615C"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D6615C"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paragraph" w:styleId="BalloonText">
    <w:name w:val="Balloon Text"/>
    <w:basedOn w:val="Normal"/>
    <w:link w:val="BalloonTextChar"/>
    <w:uiPriority w:val="99"/>
    <w:semiHidden/>
    <w:unhideWhenUsed/>
    <w:rsid w:val="00CE55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536"/>
    <w:rPr>
      <w:rFonts w:ascii="Tahoma" w:hAnsi="Tahoma" w:cs="Tahoma"/>
      <w:sz w:val="16"/>
      <w:szCs w:val="16"/>
    </w:rPr>
  </w:style>
  <w:style w:type="paragraph" w:styleId="ListParagraph">
    <w:name w:val="List Paragraph"/>
    <w:basedOn w:val="Normal"/>
    <w:uiPriority w:val="34"/>
    <w:qFormat/>
    <w:rsid w:val="00CE5536"/>
    <w:pPr>
      <w:spacing w:after="200" w:line="276" w:lineRule="auto"/>
      <w:ind w:left="720"/>
      <w:contextualSpacing/>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782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nes\Downloads\tf02919339.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3.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tf02919339.dotx</Template>
  <TotalTime>18</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dc:creator>
  <cp:lastModifiedBy>Haynes</cp:lastModifiedBy>
  <cp:revision>6</cp:revision>
  <cp:lastPrinted>2017-09-18T00:19:00Z</cp:lastPrinted>
  <dcterms:created xsi:type="dcterms:W3CDTF">2017-09-18T00:04:00Z</dcterms:created>
  <dcterms:modified xsi:type="dcterms:W3CDTF">2017-09-18T00:23:00Z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